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E71" w:rsidRDefault="003F7E71" w:rsidP="003F7E71">
      <w:pPr>
        <w:spacing w:before="100" w:beforeAutospacing="1" w:after="0" w:line="360" w:lineRule="auto"/>
        <w:rPr>
          <w:rFonts w:ascii="Times New Roman" w:eastAsia="Times New Roman" w:hAnsi="Times New Roman"/>
          <w:sz w:val="18"/>
          <w:szCs w:val="18"/>
          <w:u w:val="single"/>
          <w:lang w:eastAsia="pl-PL"/>
        </w:rPr>
      </w:pPr>
      <w:r>
        <w:rPr>
          <w:rFonts w:ascii="Times New Roman" w:eastAsia="Times New Roman" w:hAnsi="Times New Roman"/>
          <w:b/>
          <w:bCs/>
          <w:sz w:val="18"/>
          <w:szCs w:val="18"/>
          <w:u w:val="single"/>
          <w:lang w:eastAsia="pl-PL"/>
        </w:rPr>
        <w:t>Klauzula informacyjna o przetwarzaniu danych</w:t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  <w:r>
        <w:rPr>
          <w:rFonts w:ascii="Times New Roman" w:eastAsia="Times New Roman" w:hAnsi="Times New Roman"/>
          <w:sz w:val="24"/>
          <w:szCs w:val="20"/>
          <w:lang w:eastAsia="pl-PL"/>
        </w:rPr>
        <w:tab/>
      </w:r>
    </w:p>
    <w:p w:rsidR="003F7E71" w:rsidRDefault="003F7E71" w:rsidP="003F7E71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sz w:val="16"/>
          <w:szCs w:val="18"/>
          <w:lang w:eastAsia="pl-PL"/>
        </w:rPr>
        <w:tab/>
      </w:r>
      <w:r>
        <w:rPr>
          <w:rFonts w:ascii="Times New Roman" w:eastAsia="Times New Roman" w:hAnsi="Times New Roman"/>
          <w:sz w:val="18"/>
          <w:szCs w:val="20"/>
          <w:lang w:eastAsia="pl-PL"/>
        </w:rPr>
        <w:t xml:space="preserve">Zgodnie z art. 13 ust. 1 i ust. 2 rozporządzenia Parlamentu Europejskiego i Rady (UE) 2016/679 z dnia 27 kwietnia </w:t>
      </w: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2016 r. w sprawie ochrony osób fizycznych w związku z przetwarzaniem </w:t>
      </w:r>
      <w:hyperlink r:id="rId5" w:tooltip="danych osobowych" w:history="1">
        <w:r>
          <w:rPr>
            <w:rStyle w:val="Hipercze"/>
            <w:rFonts w:ascii="Times New Roman" w:eastAsia="Times New Roman" w:hAnsi="Times New Roman"/>
            <w:color w:val="000000"/>
            <w:sz w:val="18"/>
            <w:szCs w:val="20"/>
            <w:lang w:eastAsia="pl-PL"/>
          </w:rPr>
          <w:t>danych osobowych</w:t>
        </w:r>
      </w:hyperlink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 i w sprawie swobodnego przepływu takich danych oraz uchylenia dyrektywy 95/46/WE) - RODO informuję, iż:</w:t>
      </w:r>
    </w:p>
    <w:p w:rsidR="003F7E71" w:rsidRDefault="003F7E71" w:rsidP="003F7E71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Administratorem Pani/Pana danych osobowych jest Gmina Nowa Dęba reprezentowana przez Burmistrza Miasta i Gminy Nowa Dęba z siedzibą ul. Rzeszowska 3, 39-460 Nowa Dęba.</w:t>
      </w:r>
    </w:p>
    <w:p w:rsidR="003F7E71" w:rsidRPr="00931398" w:rsidRDefault="003F7E71" w:rsidP="003F7E71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Administrator wyznaczył Inspektora Ochrony Danych, z którym można się kontaktować w sprawach związanych z przetwarzaniem danych osobowych pod  adresem: ul. Rzeszowska 3, 39-460 Nowa Dęba, nr tel.: +48 15 846 26 71, adres e-mail: </w:t>
      </w:r>
      <w:hyperlink r:id="rId6" w:history="1">
        <w:r w:rsidRPr="003D0F85">
          <w:rPr>
            <w:rStyle w:val="Hipercze"/>
            <w:rFonts w:ascii="Times New Roman" w:eastAsia="Times New Roman" w:hAnsi="Times New Roman"/>
            <w:sz w:val="18"/>
            <w:szCs w:val="20"/>
            <w:lang w:eastAsia="pl-PL"/>
          </w:rPr>
          <w:t>iod@nowadeba.pl</w:t>
        </w:r>
      </w:hyperlink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.</w:t>
      </w:r>
    </w:p>
    <w:p w:rsidR="003F7E71" w:rsidRPr="00931398" w:rsidRDefault="003F7E71" w:rsidP="003F7E71">
      <w:pPr>
        <w:numPr>
          <w:ilvl w:val="0"/>
          <w:numId w:val="1"/>
        </w:numPr>
        <w:spacing w:line="240" w:lineRule="auto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 w:rsidRPr="00931398"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Pani/Pana dane osobowe przetwarzane będą w celu   </w:t>
      </w: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przeprowadzenia procedury przetargowej na </w:t>
      </w:r>
      <w:r w:rsidR="008E38F1"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sprzedaż drewna.</w:t>
      </w:r>
      <w:bookmarkStart w:id="0" w:name="_GoBack"/>
      <w:bookmarkEnd w:id="0"/>
      <w:r w:rsidRPr="00931398"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 </w:t>
      </w:r>
    </w:p>
    <w:p w:rsidR="003F7E71" w:rsidRPr="00931398" w:rsidRDefault="003F7E71" w:rsidP="003F7E71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 w:rsidRPr="00931398">
        <w:rPr>
          <w:rFonts w:ascii="Times New Roman" w:hAnsi="Times New Roman"/>
          <w:color w:val="000000"/>
          <w:sz w:val="18"/>
          <w:szCs w:val="20"/>
        </w:rPr>
        <w:t>Podstawą przetwarzania danych osobowych</w:t>
      </w:r>
      <w:r w:rsidRPr="00931398">
        <w:rPr>
          <w:rFonts w:ascii="Times New Roman" w:eastAsia="Times New Roman" w:hAnsi="Times New Roman"/>
          <w:sz w:val="18"/>
          <w:szCs w:val="20"/>
          <w:lang w:eastAsia="pl-PL"/>
        </w:rPr>
        <w:t xml:space="preserve"> jest art. 6 pkt.1.e RODO oraz</w:t>
      </w:r>
      <w:r w:rsidRPr="00931398">
        <w:rPr>
          <w:rFonts w:ascii="Times New Roman" w:hAnsi="Times New Roman"/>
          <w:sz w:val="24"/>
        </w:rPr>
        <w:t xml:space="preserve"> </w:t>
      </w:r>
      <w:r w:rsidRPr="00931398">
        <w:rPr>
          <w:rFonts w:ascii="Times New Roman" w:hAnsi="Times New Roman"/>
          <w:sz w:val="18"/>
          <w:szCs w:val="18"/>
        </w:rPr>
        <w:t>ustawa z dnia  21 sierpnia 1997 r. o gospodarce nieruchomościami</w:t>
      </w:r>
      <w:r>
        <w:rPr>
          <w:rFonts w:ascii="Times New Roman" w:hAnsi="Times New Roman"/>
          <w:sz w:val="18"/>
          <w:szCs w:val="18"/>
        </w:rPr>
        <w:t>.</w:t>
      </w:r>
    </w:p>
    <w:p w:rsidR="003F7E71" w:rsidRDefault="003F7E71" w:rsidP="003F7E71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W związku z przetwarzaniem danych, odbiorcami Pani/Pana danych osobowych mogą być:</w:t>
      </w:r>
    </w:p>
    <w:p w:rsidR="003F7E71" w:rsidRDefault="003F7E71" w:rsidP="003F7E71">
      <w:pPr>
        <w:spacing w:before="100" w:beforeAutospacing="1" w:after="100" w:afterAutospacing="1" w:line="240" w:lineRule="auto"/>
        <w:ind w:left="360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a) organy władzy publicznej oraz podmioty wykonujące zadania publiczne lub działające na zlecenie organów władzy publicznej, w zakresie i w celach, które wynikają z przepisów powszechnie obowiązującego prawa; </w:t>
      </w:r>
    </w:p>
    <w:p w:rsidR="003F7E71" w:rsidRDefault="003F7E71" w:rsidP="003F7E71">
      <w:pPr>
        <w:spacing w:before="100" w:beforeAutospacing="1" w:after="100" w:afterAutospacing="1" w:line="240" w:lineRule="auto"/>
        <w:ind w:left="360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b) inne podmioty, które na podstawie podpisanych umów przetwarzają dane osobowe, dla których Administratorem jest Gmina Nowa Dęba.</w:t>
      </w:r>
    </w:p>
    <w:p w:rsidR="003F7E71" w:rsidRDefault="003F7E71" w:rsidP="003F7E71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color w:val="000000"/>
          <w:sz w:val="18"/>
          <w:szCs w:val="20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Pani/Pana dane osobowe nie będą przekazywane poza Europejski Obszar Gospodarczy.</w:t>
      </w:r>
    </w:p>
    <w:p w:rsidR="003F7E71" w:rsidRDefault="003F7E71" w:rsidP="003F7E71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eastAsia="Times New Roman" w:hAnsi="Times New Roman"/>
          <w:sz w:val="18"/>
          <w:szCs w:val="20"/>
          <w:lang w:eastAsia="pl-PL"/>
        </w:rPr>
        <w:t xml:space="preserve">Pani/Pana dane osobowe będą przechowywane przez okres wynikający z przepisów prawa oraz zgodnie                                        z rozporządzeniem </w:t>
      </w:r>
      <w:r>
        <w:rPr>
          <w:rFonts w:ascii="Times New Roman" w:hAnsi="Times New Roman"/>
          <w:sz w:val="18"/>
          <w:szCs w:val="20"/>
        </w:rPr>
        <w:t>Prezesa Rady Ministrów z dnia 18 stycznia 2011 r. w sprawie instrukcji kancelaryjnej, jednolitych rzeczowych wykazów akt oraz instrukcji w sprawie organizacji i zakresu działania archiwów zakładowych.</w:t>
      </w:r>
    </w:p>
    <w:p w:rsidR="003F7E71" w:rsidRDefault="003F7E71" w:rsidP="003F7E71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Osoba, której dane dotyczą, ma prawo do:</w:t>
      </w:r>
    </w:p>
    <w:p w:rsidR="003F7E71" w:rsidRDefault="003F7E71" w:rsidP="003F7E71">
      <w:pPr>
        <w:spacing w:before="100" w:beforeAutospacing="1" w:after="100" w:afterAutospacing="1" w:line="240" w:lineRule="auto"/>
        <w:ind w:left="360"/>
        <w:contextualSpacing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a) dostępu do treści swoich danych osobowych oraz ich sprostowania, ograniczenia przetwarzania, a także – w przypadkach przewidzianych prawem – prawo do wniesienia sprzeciwu wobec przetwarzania;</w:t>
      </w:r>
    </w:p>
    <w:p w:rsidR="003F7E71" w:rsidRDefault="003F7E71" w:rsidP="003F7E71">
      <w:pPr>
        <w:spacing w:before="100" w:beforeAutospacing="1" w:after="100" w:afterAutospacing="1" w:line="240" w:lineRule="auto"/>
        <w:ind w:left="360"/>
        <w:contextualSpacing/>
        <w:jc w:val="both"/>
        <w:rPr>
          <w:rFonts w:ascii="Times New Roman" w:hAnsi="Times New Roman"/>
          <w:sz w:val="18"/>
          <w:szCs w:val="20"/>
        </w:rPr>
      </w:pPr>
      <w:r>
        <w:rPr>
          <w:rFonts w:ascii="Times New Roman" w:hAnsi="Times New Roman"/>
          <w:sz w:val="18"/>
          <w:szCs w:val="20"/>
        </w:rPr>
        <w:t>b) wniesienia skargi do Prezesa Urzędu Ochrony Danych Osobowych (ul. Stawki 2, 00-193 Warszawa), gdy uzna Pan/Pani, że przetwarzanie danych osobowych narusza obowiązujące przepisy.</w:t>
      </w:r>
    </w:p>
    <w:p w:rsidR="003F7E71" w:rsidRDefault="003F7E71" w:rsidP="003F7E71">
      <w:pPr>
        <w:numPr>
          <w:ilvl w:val="0"/>
          <w:numId w:val="1"/>
        </w:num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8"/>
          <w:szCs w:val="20"/>
          <w:lang w:eastAsia="pl-PL"/>
        </w:rPr>
      </w:pP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 xml:space="preserve">Podanie przez Panią/Pana danych osobowych jest </w:t>
      </w:r>
      <w:r>
        <w:rPr>
          <w:rFonts w:ascii="Times New Roman" w:eastAsia="Times New Roman" w:hAnsi="Times New Roman"/>
          <w:iCs/>
          <w:color w:val="000000"/>
          <w:sz w:val="18"/>
          <w:szCs w:val="20"/>
          <w:lang w:eastAsia="pl-PL"/>
        </w:rPr>
        <w:t>wymogiem ustawowym</w:t>
      </w:r>
      <w:r>
        <w:rPr>
          <w:rFonts w:ascii="Times New Roman" w:eastAsia="Times New Roman" w:hAnsi="Times New Roman"/>
          <w:color w:val="000000"/>
          <w:sz w:val="18"/>
          <w:szCs w:val="20"/>
          <w:lang w:eastAsia="pl-PL"/>
        </w:rPr>
        <w:t>.</w:t>
      </w:r>
      <w:r>
        <w:rPr>
          <w:rFonts w:ascii="Times New Roman" w:eastAsia="Times New Roman" w:hAnsi="Times New Roman"/>
          <w:i/>
          <w:color w:val="000000"/>
          <w:sz w:val="18"/>
          <w:szCs w:val="20"/>
          <w:lang w:eastAsia="pl-PL"/>
        </w:rPr>
        <w:t xml:space="preserve"> </w:t>
      </w:r>
      <w:r>
        <w:rPr>
          <w:rFonts w:ascii="Times New Roman" w:hAnsi="Times New Roman"/>
          <w:color w:val="000000"/>
          <w:sz w:val="18"/>
          <w:szCs w:val="20"/>
        </w:rPr>
        <w:t>Wnioskodawca zobowiązany jest do ich podania, konsekwencją ich niepodania będzie brak możliwości wzięcia udziału w przetargu oraz zawarcia umowy sprzedaży.</w:t>
      </w:r>
    </w:p>
    <w:p w:rsidR="003F7E71" w:rsidRPr="00931398" w:rsidRDefault="003F7E71" w:rsidP="003F7E71">
      <w:pPr>
        <w:numPr>
          <w:ilvl w:val="0"/>
          <w:numId w:val="1"/>
        </w:numPr>
        <w:spacing w:before="100" w:beforeAutospacing="1" w:after="100" w:afterAutospacing="1" w:line="360" w:lineRule="auto"/>
        <w:contextualSpacing/>
        <w:jc w:val="both"/>
        <w:rPr>
          <w:rFonts w:ascii="Times New Roman" w:hAnsi="Times New Roman"/>
          <w:sz w:val="18"/>
        </w:rPr>
      </w:pPr>
      <w:r>
        <w:rPr>
          <w:rFonts w:ascii="Times New Roman" w:eastAsia="Times New Roman" w:hAnsi="Times New Roman"/>
          <w:sz w:val="18"/>
          <w:szCs w:val="20"/>
          <w:lang w:eastAsia="pl-PL"/>
        </w:rPr>
        <w:t xml:space="preserve">Pani/Pana dane nie będą przetwarzane w sposób zautomatyzowany, w tym również w formie profilowania. </w:t>
      </w:r>
    </w:p>
    <w:p w:rsidR="003F7E71" w:rsidRDefault="003F7E71" w:rsidP="003F7E71">
      <w:pPr>
        <w:spacing w:before="100" w:beforeAutospacing="1" w:after="100" w:afterAutospacing="1" w:line="360" w:lineRule="auto"/>
        <w:contextualSpacing/>
        <w:jc w:val="both"/>
        <w:rPr>
          <w:rFonts w:ascii="Times New Roman" w:hAnsi="Times New Roman"/>
          <w:sz w:val="18"/>
        </w:rPr>
      </w:pPr>
    </w:p>
    <w:p w:rsidR="000A2663" w:rsidRDefault="000A2663"/>
    <w:sectPr w:rsidR="000A26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114DF1"/>
    <w:multiLevelType w:val="hybridMultilevel"/>
    <w:tmpl w:val="425E6B4E"/>
    <w:lvl w:ilvl="0" w:tplc="72966896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EE3"/>
    <w:rsid w:val="000A2663"/>
    <w:rsid w:val="003F7E71"/>
    <w:rsid w:val="008E38F1"/>
    <w:rsid w:val="00C63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6C56839-781E-4708-98C3-3417CDB02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E71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3F7E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nowadeba.pl" TargetMode="External"/><Relationship Id="rId5" Type="http://schemas.openxmlformats.org/officeDocument/2006/relationships/hyperlink" Target="http://gdpr.pl/dane-osobow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2334</Characters>
  <Application>Microsoft Office Word</Application>
  <DocSecurity>0</DocSecurity>
  <Lines>19</Lines>
  <Paragraphs>5</Paragraphs>
  <ScaleCrop>false</ScaleCrop>
  <Company/>
  <LinksUpToDate>false</LinksUpToDate>
  <CharactersWithSpaces>2718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4</cp:revision>
  <dcterms:created xsi:type="dcterms:W3CDTF">2020-01-08T11:54:00Z</dcterms:created>
  <dcterms:modified xsi:type="dcterms:W3CDTF">2020-02-03T11:00:00Z</dcterms:modified>
</cp:coreProperties>
</file>