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7E71" w:rsidRDefault="003F7E71" w:rsidP="003F7E71">
      <w:pPr>
        <w:spacing w:before="100" w:beforeAutospacing="1" w:after="0" w:line="360" w:lineRule="auto"/>
        <w:rPr>
          <w:rFonts w:ascii="Times New Roman" w:eastAsia="Times New Roman" w:hAnsi="Times New Roman"/>
          <w:sz w:val="18"/>
          <w:szCs w:val="18"/>
          <w:u w:val="single"/>
          <w:lang w:eastAsia="pl-PL"/>
        </w:rPr>
      </w:pPr>
      <w:r>
        <w:rPr>
          <w:rFonts w:ascii="Times New Roman" w:eastAsia="Times New Roman" w:hAnsi="Times New Roman"/>
          <w:b/>
          <w:bCs/>
          <w:sz w:val="18"/>
          <w:szCs w:val="18"/>
          <w:u w:val="single"/>
          <w:lang w:eastAsia="pl-PL"/>
        </w:rPr>
        <w:t>Klauzula informacyjna o przetwarzaniu danych</w:t>
      </w:r>
      <w:r>
        <w:rPr>
          <w:rFonts w:ascii="Times New Roman" w:eastAsia="Times New Roman" w:hAnsi="Times New Roman"/>
          <w:sz w:val="24"/>
          <w:szCs w:val="20"/>
          <w:lang w:eastAsia="pl-PL"/>
        </w:rPr>
        <w:tab/>
      </w:r>
      <w:r>
        <w:rPr>
          <w:rFonts w:ascii="Times New Roman" w:eastAsia="Times New Roman" w:hAnsi="Times New Roman"/>
          <w:sz w:val="24"/>
          <w:szCs w:val="20"/>
          <w:lang w:eastAsia="pl-PL"/>
        </w:rPr>
        <w:tab/>
      </w:r>
      <w:r>
        <w:rPr>
          <w:rFonts w:ascii="Times New Roman" w:eastAsia="Times New Roman" w:hAnsi="Times New Roman"/>
          <w:sz w:val="24"/>
          <w:szCs w:val="20"/>
          <w:lang w:eastAsia="pl-PL"/>
        </w:rPr>
        <w:tab/>
      </w:r>
      <w:r>
        <w:rPr>
          <w:rFonts w:ascii="Times New Roman" w:eastAsia="Times New Roman" w:hAnsi="Times New Roman"/>
          <w:sz w:val="24"/>
          <w:szCs w:val="20"/>
          <w:lang w:eastAsia="pl-PL"/>
        </w:rPr>
        <w:tab/>
      </w:r>
      <w:r>
        <w:rPr>
          <w:rFonts w:ascii="Times New Roman" w:eastAsia="Times New Roman" w:hAnsi="Times New Roman"/>
          <w:sz w:val="24"/>
          <w:szCs w:val="20"/>
          <w:lang w:eastAsia="pl-PL"/>
        </w:rPr>
        <w:tab/>
      </w:r>
      <w:r>
        <w:rPr>
          <w:rFonts w:ascii="Times New Roman" w:eastAsia="Times New Roman" w:hAnsi="Times New Roman"/>
          <w:sz w:val="24"/>
          <w:szCs w:val="20"/>
          <w:lang w:eastAsia="pl-PL"/>
        </w:rPr>
        <w:tab/>
      </w:r>
    </w:p>
    <w:p w:rsidR="003F7E71" w:rsidRDefault="003F7E71" w:rsidP="003F7E71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18"/>
          <w:szCs w:val="20"/>
          <w:lang w:eastAsia="pl-PL"/>
        </w:rPr>
      </w:pPr>
      <w:r>
        <w:rPr>
          <w:rFonts w:ascii="Times New Roman" w:eastAsia="Times New Roman" w:hAnsi="Times New Roman"/>
          <w:sz w:val="16"/>
          <w:szCs w:val="18"/>
          <w:lang w:eastAsia="pl-PL"/>
        </w:rPr>
        <w:tab/>
      </w:r>
      <w:r>
        <w:rPr>
          <w:rFonts w:ascii="Times New Roman" w:eastAsia="Times New Roman" w:hAnsi="Times New Roman"/>
          <w:sz w:val="18"/>
          <w:szCs w:val="20"/>
          <w:lang w:eastAsia="pl-PL"/>
        </w:rPr>
        <w:t xml:space="preserve">Zgodnie z art. 13 ust. 1 i ust. 2 rozporządzenia Parlamentu Europejskiego i Rady (UE) 2016/679 z dnia 27 kwietnia </w:t>
      </w:r>
      <w:r>
        <w:rPr>
          <w:rFonts w:ascii="Times New Roman" w:eastAsia="Times New Roman" w:hAnsi="Times New Roman"/>
          <w:color w:val="000000"/>
          <w:sz w:val="18"/>
          <w:szCs w:val="20"/>
          <w:lang w:eastAsia="pl-PL"/>
        </w:rPr>
        <w:t xml:space="preserve">2016 r. w sprawie ochrony osób fizycznych w związku z przetwarzaniem </w:t>
      </w:r>
      <w:hyperlink r:id="rId5" w:tooltip="danych osobowych" w:history="1">
        <w:r>
          <w:rPr>
            <w:rStyle w:val="Hipercze"/>
            <w:rFonts w:ascii="Times New Roman" w:eastAsia="Times New Roman" w:hAnsi="Times New Roman"/>
            <w:color w:val="000000"/>
            <w:sz w:val="18"/>
            <w:szCs w:val="20"/>
            <w:lang w:eastAsia="pl-PL"/>
          </w:rPr>
          <w:t>danych osobowych</w:t>
        </w:r>
      </w:hyperlink>
      <w:r>
        <w:rPr>
          <w:rFonts w:ascii="Times New Roman" w:eastAsia="Times New Roman" w:hAnsi="Times New Roman"/>
          <w:color w:val="000000"/>
          <w:sz w:val="18"/>
          <w:szCs w:val="20"/>
          <w:lang w:eastAsia="pl-PL"/>
        </w:rPr>
        <w:t xml:space="preserve"> i w sprawie swobodnego przepływu takich danych oraz uchylenia dyrektywy 95/46/WE) - RODO informuję, iż:</w:t>
      </w:r>
    </w:p>
    <w:p w:rsidR="003F7E71" w:rsidRDefault="003F7E71" w:rsidP="003F7E7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18"/>
          <w:szCs w:val="20"/>
          <w:lang w:eastAsia="pl-PL"/>
        </w:rPr>
      </w:pPr>
      <w:r>
        <w:rPr>
          <w:rFonts w:ascii="Times New Roman" w:eastAsia="Times New Roman" w:hAnsi="Times New Roman"/>
          <w:color w:val="000000"/>
          <w:sz w:val="18"/>
          <w:szCs w:val="20"/>
          <w:lang w:eastAsia="pl-PL"/>
        </w:rPr>
        <w:t>Administratorem Pani/Pana danych osobowych jest Gmina Nowa Dęba reprezentowana przez Burmistrza Miasta i Gminy Nowa Dęba z siedzibą ul. Rzeszowska 3, 39-460 Nowa Dęba.</w:t>
      </w:r>
    </w:p>
    <w:p w:rsidR="003F7E71" w:rsidRPr="00931398" w:rsidRDefault="003F7E71" w:rsidP="003F7E71">
      <w:pPr>
        <w:numPr>
          <w:ilvl w:val="0"/>
          <w:numId w:val="1"/>
        </w:numPr>
        <w:spacing w:line="240" w:lineRule="auto"/>
        <w:rPr>
          <w:rFonts w:ascii="Times New Roman" w:eastAsia="Times New Roman" w:hAnsi="Times New Roman"/>
          <w:color w:val="000000"/>
          <w:sz w:val="18"/>
          <w:szCs w:val="20"/>
          <w:lang w:eastAsia="pl-PL"/>
        </w:rPr>
      </w:pPr>
      <w:r>
        <w:rPr>
          <w:rFonts w:ascii="Times New Roman" w:eastAsia="Times New Roman" w:hAnsi="Times New Roman"/>
          <w:color w:val="000000"/>
          <w:sz w:val="18"/>
          <w:szCs w:val="20"/>
          <w:lang w:eastAsia="pl-PL"/>
        </w:rPr>
        <w:t xml:space="preserve">Administrator wyznaczył Inspektora Ochrony Danych, z którym można się kontaktować w sprawach związanych z przetwarzaniem danych osobowych pod  adresem: ul. Rzeszowska 3, 39-460 Nowa Dęba, nr tel.: +48 15 846 26 71, adres e-mail: </w:t>
      </w:r>
      <w:hyperlink r:id="rId6" w:history="1">
        <w:r w:rsidRPr="003D0F85">
          <w:rPr>
            <w:rStyle w:val="Hipercze"/>
            <w:rFonts w:ascii="Times New Roman" w:eastAsia="Times New Roman" w:hAnsi="Times New Roman"/>
            <w:sz w:val="18"/>
            <w:szCs w:val="20"/>
            <w:lang w:eastAsia="pl-PL"/>
          </w:rPr>
          <w:t>iod@nowadeba.pl</w:t>
        </w:r>
      </w:hyperlink>
      <w:r>
        <w:rPr>
          <w:rFonts w:ascii="Times New Roman" w:eastAsia="Times New Roman" w:hAnsi="Times New Roman"/>
          <w:color w:val="000000"/>
          <w:sz w:val="18"/>
          <w:szCs w:val="20"/>
          <w:lang w:eastAsia="pl-PL"/>
        </w:rPr>
        <w:t>.</w:t>
      </w:r>
    </w:p>
    <w:p w:rsidR="003F7E71" w:rsidRPr="00931398" w:rsidRDefault="003F7E71" w:rsidP="003F7E71">
      <w:pPr>
        <w:numPr>
          <w:ilvl w:val="0"/>
          <w:numId w:val="1"/>
        </w:numPr>
        <w:spacing w:line="240" w:lineRule="auto"/>
        <w:rPr>
          <w:rFonts w:ascii="Times New Roman" w:eastAsia="Times New Roman" w:hAnsi="Times New Roman"/>
          <w:color w:val="000000"/>
          <w:sz w:val="18"/>
          <w:szCs w:val="20"/>
          <w:lang w:eastAsia="pl-PL"/>
        </w:rPr>
      </w:pPr>
      <w:r w:rsidRPr="00931398">
        <w:rPr>
          <w:rFonts w:ascii="Times New Roman" w:eastAsia="Times New Roman" w:hAnsi="Times New Roman"/>
          <w:color w:val="000000"/>
          <w:sz w:val="18"/>
          <w:szCs w:val="20"/>
          <w:lang w:eastAsia="pl-PL"/>
        </w:rPr>
        <w:t xml:space="preserve">Pani/Pana dane osobowe przetwarzane będą w celu   </w:t>
      </w:r>
      <w:r>
        <w:rPr>
          <w:rFonts w:ascii="Times New Roman" w:eastAsia="Times New Roman" w:hAnsi="Times New Roman"/>
          <w:color w:val="000000"/>
          <w:sz w:val="18"/>
          <w:szCs w:val="20"/>
          <w:lang w:eastAsia="pl-PL"/>
        </w:rPr>
        <w:t>przeprowadzenia procedury przetargowej na sprzedaż nieruchomości oraz zawarcia  umowy sprzedaży</w:t>
      </w:r>
      <w:r w:rsidRPr="00931398">
        <w:rPr>
          <w:rFonts w:ascii="Times New Roman" w:eastAsia="Times New Roman" w:hAnsi="Times New Roman"/>
          <w:color w:val="000000"/>
          <w:sz w:val="18"/>
          <w:szCs w:val="20"/>
          <w:lang w:eastAsia="pl-PL"/>
        </w:rPr>
        <w:t xml:space="preserve">. </w:t>
      </w:r>
    </w:p>
    <w:p w:rsidR="003F7E71" w:rsidRPr="00931398" w:rsidRDefault="003F7E71" w:rsidP="003F7E71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color w:val="000000"/>
          <w:sz w:val="18"/>
          <w:szCs w:val="20"/>
          <w:lang w:eastAsia="pl-PL"/>
        </w:rPr>
      </w:pPr>
      <w:r w:rsidRPr="00931398">
        <w:rPr>
          <w:rFonts w:ascii="Times New Roman" w:hAnsi="Times New Roman"/>
          <w:color w:val="000000"/>
          <w:sz w:val="18"/>
          <w:szCs w:val="20"/>
        </w:rPr>
        <w:t>Podstawą przetwarzania danych osobowych</w:t>
      </w:r>
      <w:r w:rsidRPr="00931398">
        <w:rPr>
          <w:rFonts w:ascii="Times New Roman" w:eastAsia="Times New Roman" w:hAnsi="Times New Roman"/>
          <w:sz w:val="18"/>
          <w:szCs w:val="20"/>
          <w:lang w:eastAsia="pl-PL"/>
        </w:rPr>
        <w:t xml:space="preserve"> jest art. 6 pkt.1.e RODO oraz</w:t>
      </w:r>
      <w:r w:rsidRPr="00931398">
        <w:rPr>
          <w:rFonts w:ascii="Times New Roman" w:hAnsi="Times New Roman"/>
          <w:sz w:val="24"/>
        </w:rPr>
        <w:t xml:space="preserve"> </w:t>
      </w:r>
      <w:r w:rsidRPr="00931398">
        <w:rPr>
          <w:rFonts w:ascii="Times New Roman" w:hAnsi="Times New Roman"/>
          <w:sz w:val="18"/>
          <w:szCs w:val="18"/>
        </w:rPr>
        <w:t>ustawa z dnia  21 sierpnia 1997 r. o gospodarce nieruchomościami</w:t>
      </w:r>
      <w:r>
        <w:rPr>
          <w:rFonts w:ascii="Times New Roman" w:hAnsi="Times New Roman"/>
          <w:sz w:val="18"/>
          <w:szCs w:val="18"/>
        </w:rPr>
        <w:t>.</w:t>
      </w:r>
    </w:p>
    <w:p w:rsidR="003F7E71" w:rsidRDefault="003F7E71" w:rsidP="003F7E71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color w:val="000000"/>
          <w:sz w:val="18"/>
          <w:szCs w:val="20"/>
          <w:lang w:eastAsia="pl-PL"/>
        </w:rPr>
      </w:pPr>
      <w:r>
        <w:rPr>
          <w:rFonts w:ascii="Times New Roman" w:eastAsia="Times New Roman" w:hAnsi="Times New Roman"/>
          <w:color w:val="000000"/>
          <w:sz w:val="18"/>
          <w:szCs w:val="20"/>
          <w:lang w:eastAsia="pl-PL"/>
        </w:rPr>
        <w:t>W związku z przetwarzaniem danych, odbiorcami Pani/Pana danych osobowych mogą być:</w:t>
      </w:r>
    </w:p>
    <w:p w:rsidR="003F7E71" w:rsidRDefault="003F7E71" w:rsidP="003F7E71">
      <w:pPr>
        <w:spacing w:before="100" w:beforeAutospacing="1" w:after="100" w:afterAutospacing="1" w:line="240" w:lineRule="auto"/>
        <w:ind w:left="360"/>
        <w:contextualSpacing/>
        <w:jc w:val="both"/>
        <w:rPr>
          <w:rFonts w:ascii="Times New Roman" w:eastAsia="Times New Roman" w:hAnsi="Times New Roman"/>
          <w:color w:val="000000"/>
          <w:sz w:val="18"/>
          <w:szCs w:val="20"/>
          <w:lang w:eastAsia="pl-PL"/>
        </w:rPr>
      </w:pPr>
      <w:r>
        <w:rPr>
          <w:rFonts w:ascii="Times New Roman" w:eastAsia="Times New Roman" w:hAnsi="Times New Roman"/>
          <w:color w:val="000000"/>
          <w:sz w:val="18"/>
          <w:szCs w:val="20"/>
          <w:lang w:eastAsia="pl-PL"/>
        </w:rPr>
        <w:t xml:space="preserve">a) organy władzy publicznej oraz podmioty wykonujące zadania publiczne lub działające na zlecenie organów władzy publicznej, w zakresie i w celach, które wynikają z przepisów powszechnie obowiązującego prawa; </w:t>
      </w:r>
    </w:p>
    <w:p w:rsidR="003F7E71" w:rsidRDefault="003F7E71" w:rsidP="003F7E71">
      <w:pPr>
        <w:spacing w:before="100" w:beforeAutospacing="1" w:after="100" w:afterAutospacing="1" w:line="240" w:lineRule="auto"/>
        <w:ind w:left="360"/>
        <w:contextualSpacing/>
        <w:jc w:val="both"/>
        <w:rPr>
          <w:rFonts w:ascii="Times New Roman" w:eastAsia="Times New Roman" w:hAnsi="Times New Roman"/>
          <w:color w:val="000000"/>
          <w:sz w:val="18"/>
          <w:szCs w:val="20"/>
          <w:lang w:eastAsia="pl-PL"/>
        </w:rPr>
      </w:pPr>
      <w:r>
        <w:rPr>
          <w:rFonts w:ascii="Times New Roman" w:eastAsia="Times New Roman" w:hAnsi="Times New Roman"/>
          <w:color w:val="000000"/>
          <w:sz w:val="18"/>
          <w:szCs w:val="20"/>
          <w:lang w:eastAsia="pl-PL"/>
        </w:rPr>
        <w:t>b) inne podmioty, które na podstawie podpisanych umów przetwarzają dane osobowe, dla których Administratorem jest Gmina Nowa Dęba.</w:t>
      </w:r>
    </w:p>
    <w:p w:rsidR="003F7E71" w:rsidRDefault="003F7E71" w:rsidP="003F7E71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jc w:val="both"/>
        <w:rPr>
          <w:rFonts w:ascii="Times New Roman" w:hAnsi="Times New Roman"/>
          <w:color w:val="000000"/>
          <w:sz w:val="18"/>
          <w:szCs w:val="20"/>
        </w:rPr>
      </w:pPr>
      <w:r>
        <w:rPr>
          <w:rFonts w:ascii="Times New Roman" w:eastAsia="Times New Roman" w:hAnsi="Times New Roman"/>
          <w:color w:val="000000"/>
          <w:sz w:val="18"/>
          <w:szCs w:val="20"/>
          <w:lang w:eastAsia="pl-PL"/>
        </w:rPr>
        <w:t>Pani/Pana dane osobowe nie będą przekazywane poza Europejski Obszar Gospodarczy.</w:t>
      </w:r>
    </w:p>
    <w:p w:rsidR="003F7E71" w:rsidRDefault="003F7E71" w:rsidP="003F7E71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jc w:val="both"/>
        <w:rPr>
          <w:rFonts w:ascii="Times New Roman" w:hAnsi="Times New Roman"/>
          <w:sz w:val="18"/>
          <w:szCs w:val="20"/>
        </w:rPr>
      </w:pPr>
      <w:r>
        <w:rPr>
          <w:rFonts w:ascii="Times New Roman" w:eastAsia="Times New Roman" w:hAnsi="Times New Roman"/>
          <w:sz w:val="18"/>
          <w:szCs w:val="20"/>
          <w:lang w:eastAsia="pl-PL"/>
        </w:rPr>
        <w:t xml:space="preserve">Pani/Pana dane osobowe będą przechowywane przez okres wynikający z przepisów prawa oraz zgodnie                                        z rozporządzeniem </w:t>
      </w:r>
      <w:r>
        <w:rPr>
          <w:rFonts w:ascii="Times New Roman" w:hAnsi="Times New Roman"/>
          <w:sz w:val="18"/>
          <w:szCs w:val="20"/>
        </w:rPr>
        <w:t>Prezesa Rady Ministrów z dnia 18 stycznia 2011 r. w sprawie instrukcji kancelaryjnej, jednolitych rzeczowych wykazów akt oraz instrukcji w sprawie organizacji i zakresu działania archiwów zakładowych.</w:t>
      </w:r>
    </w:p>
    <w:p w:rsidR="003F7E71" w:rsidRDefault="003F7E71" w:rsidP="003F7E71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jc w:val="both"/>
        <w:rPr>
          <w:rFonts w:ascii="Times New Roman" w:hAnsi="Times New Roman"/>
          <w:sz w:val="18"/>
          <w:szCs w:val="20"/>
        </w:rPr>
      </w:pPr>
      <w:r>
        <w:rPr>
          <w:rFonts w:ascii="Times New Roman" w:hAnsi="Times New Roman"/>
          <w:sz w:val="18"/>
          <w:szCs w:val="20"/>
        </w:rPr>
        <w:t>Osoba, której dane dotyczą, ma prawo do:</w:t>
      </w:r>
    </w:p>
    <w:p w:rsidR="003F7E71" w:rsidRDefault="003F7E71" w:rsidP="003F7E71">
      <w:pPr>
        <w:spacing w:before="100" w:beforeAutospacing="1" w:after="100" w:afterAutospacing="1" w:line="240" w:lineRule="auto"/>
        <w:ind w:left="360"/>
        <w:contextualSpacing/>
        <w:jc w:val="both"/>
        <w:rPr>
          <w:rFonts w:ascii="Times New Roman" w:hAnsi="Times New Roman"/>
          <w:sz w:val="18"/>
          <w:szCs w:val="20"/>
        </w:rPr>
      </w:pPr>
      <w:r>
        <w:rPr>
          <w:rFonts w:ascii="Times New Roman" w:hAnsi="Times New Roman"/>
          <w:sz w:val="18"/>
          <w:szCs w:val="20"/>
        </w:rPr>
        <w:t>a) dostępu do treści swoich danych osobowych oraz ich sprostowania, ograniczenia przetwarzania, a także – w przypadkach przewidzianych prawem – prawo do wniesienia sprzeciwu wobec przetwarzania;</w:t>
      </w:r>
    </w:p>
    <w:p w:rsidR="003F7E71" w:rsidRDefault="003F7E71" w:rsidP="003F7E71">
      <w:pPr>
        <w:spacing w:before="100" w:beforeAutospacing="1" w:after="100" w:afterAutospacing="1" w:line="240" w:lineRule="auto"/>
        <w:ind w:left="360"/>
        <w:contextualSpacing/>
        <w:jc w:val="both"/>
        <w:rPr>
          <w:rFonts w:ascii="Times New Roman" w:hAnsi="Times New Roman"/>
          <w:sz w:val="18"/>
          <w:szCs w:val="20"/>
        </w:rPr>
      </w:pPr>
      <w:r>
        <w:rPr>
          <w:rFonts w:ascii="Times New Roman" w:hAnsi="Times New Roman"/>
          <w:sz w:val="18"/>
          <w:szCs w:val="20"/>
        </w:rPr>
        <w:t>b) wniesienia skargi do Prezesa Urzędu Ochrony Danych Osobowych (ul. Stawki 2, 00-193 Warszawa), gdy uzna Pan/Pani, że przetwarzanie danych osobowych narusza obowiązujące przepisy.</w:t>
      </w:r>
    </w:p>
    <w:p w:rsidR="003F7E71" w:rsidRDefault="003F7E71" w:rsidP="003F7E71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color w:val="000000"/>
          <w:sz w:val="18"/>
          <w:szCs w:val="20"/>
          <w:lang w:eastAsia="pl-PL"/>
        </w:rPr>
      </w:pPr>
      <w:r>
        <w:rPr>
          <w:rFonts w:ascii="Times New Roman" w:eastAsia="Times New Roman" w:hAnsi="Times New Roman"/>
          <w:color w:val="000000"/>
          <w:sz w:val="18"/>
          <w:szCs w:val="20"/>
          <w:lang w:eastAsia="pl-PL"/>
        </w:rPr>
        <w:t xml:space="preserve">Podanie przez Panią/Pana danych osobowych jest </w:t>
      </w:r>
      <w:r>
        <w:rPr>
          <w:rFonts w:ascii="Times New Roman" w:eastAsia="Times New Roman" w:hAnsi="Times New Roman"/>
          <w:iCs/>
          <w:color w:val="000000"/>
          <w:sz w:val="18"/>
          <w:szCs w:val="20"/>
          <w:lang w:eastAsia="pl-PL"/>
        </w:rPr>
        <w:t>wymogiem ustawowym</w:t>
      </w:r>
      <w:r>
        <w:rPr>
          <w:rFonts w:ascii="Times New Roman" w:eastAsia="Times New Roman" w:hAnsi="Times New Roman"/>
          <w:color w:val="000000"/>
          <w:sz w:val="18"/>
          <w:szCs w:val="20"/>
          <w:lang w:eastAsia="pl-PL"/>
        </w:rPr>
        <w:t>.</w:t>
      </w:r>
      <w:r>
        <w:rPr>
          <w:rFonts w:ascii="Times New Roman" w:eastAsia="Times New Roman" w:hAnsi="Times New Roman"/>
          <w:i/>
          <w:color w:val="000000"/>
          <w:sz w:val="18"/>
          <w:szCs w:val="20"/>
          <w:lang w:eastAsia="pl-PL"/>
        </w:rPr>
        <w:t xml:space="preserve"> </w:t>
      </w:r>
      <w:r>
        <w:rPr>
          <w:rFonts w:ascii="Times New Roman" w:hAnsi="Times New Roman"/>
          <w:color w:val="000000"/>
          <w:sz w:val="18"/>
          <w:szCs w:val="20"/>
        </w:rPr>
        <w:t>Wnioskodawca zobowiązany jest do ich podania, konsekwencją ich niepodania będzie brak możliwości wzięcia udziału w przetargu oraz zawarcia umowy sprzedaży.</w:t>
      </w:r>
    </w:p>
    <w:p w:rsidR="003F7E71" w:rsidRPr="00931398" w:rsidRDefault="003F7E71" w:rsidP="003F7E71">
      <w:pPr>
        <w:numPr>
          <w:ilvl w:val="0"/>
          <w:numId w:val="1"/>
        </w:numPr>
        <w:spacing w:before="100" w:beforeAutospacing="1" w:after="100" w:afterAutospacing="1" w:line="360" w:lineRule="auto"/>
        <w:contextualSpacing/>
        <w:jc w:val="both"/>
        <w:rPr>
          <w:rFonts w:ascii="Times New Roman" w:hAnsi="Times New Roman"/>
          <w:sz w:val="18"/>
        </w:rPr>
      </w:pPr>
      <w:r>
        <w:rPr>
          <w:rFonts w:ascii="Times New Roman" w:eastAsia="Times New Roman" w:hAnsi="Times New Roman"/>
          <w:sz w:val="18"/>
          <w:szCs w:val="20"/>
          <w:lang w:eastAsia="pl-PL"/>
        </w:rPr>
        <w:t xml:space="preserve">Pani/Pana dane nie będą przetwarzane w sposób zautomatyzowany, w tym również w formie profilowania. </w:t>
      </w:r>
    </w:p>
    <w:p w:rsidR="003F7E71" w:rsidRDefault="003F7E71" w:rsidP="003F7E71">
      <w:pPr>
        <w:spacing w:before="100" w:beforeAutospacing="1" w:after="100" w:afterAutospacing="1" w:line="360" w:lineRule="auto"/>
        <w:contextualSpacing/>
        <w:jc w:val="both"/>
        <w:rPr>
          <w:rFonts w:ascii="Times New Roman" w:hAnsi="Times New Roman"/>
          <w:sz w:val="18"/>
        </w:rPr>
      </w:pPr>
    </w:p>
    <w:p w:rsidR="000A2663" w:rsidRDefault="000A2663">
      <w:bookmarkStart w:id="0" w:name="_GoBack"/>
      <w:bookmarkEnd w:id="0"/>
    </w:p>
    <w:sectPr w:rsidR="000A26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2114DF1"/>
    <w:multiLevelType w:val="hybridMultilevel"/>
    <w:tmpl w:val="425E6B4E"/>
    <w:lvl w:ilvl="0" w:tplc="72966896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EE3"/>
    <w:rsid w:val="000A2663"/>
    <w:rsid w:val="003F7E71"/>
    <w:rsid w:val="00C63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C56839-781E-4708-98C3-3417CDB02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7E71"/>
    <w:pPr>
      <w:spacing w:line="25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3F7E7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nowadeba.pl" TargetMode="External"/><Relationship Id="rId5" Type="http://schemas.openxmlformats.org/officeDocument/2006/relationships/hyperlink" Target="http://gdpr.pl/dane-osobow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394</Words>
  <Characters>2367</Characters>
  <Application>Microsoft Office Word</Application>
  <DocSecurity>0</DocSecurity>
  <Lines>19</Lines>
  <Paragraphs>5</Paragraphs>
  <ScaleCrop>false</ScaleCrop>
  <Company/>
  <LinksUpToDate>false</LinksUpToDate>
  <CharactersWithSpaces>2756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cp:keywords/>
  <dc:description/>
  <cp:lastModifiedBy>uzytkownik</cp:lastModifiedBy>
  <cp:revision>2</cp:revision>
  <dcterms:created xsi:type="dcterms:W3CDTF">2020-01-08T11:54:00Z</dcterms:created>
  <dcterms:modified xsi:type="dcterms:W3CDTF">2020-01-08T11:54:00Z</dcterms:modified>
</cp:coreProperties>
</file>