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588" w:rsidRDefault="005C05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Załącznik nr 2 do ogłoszenia o przetargu na sprzedaż drzew na pniu </w:t>
      </w:r>
    </w:p>
    <w:p w:rsidR="005C0588" w:rsidRDefault="005C058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Projekt umowy</w:t>
      </w:r>
    </w:p>
    <w:p w:rsidR="005C0588" w:rsidRDefault="005C0588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Umowa zawarta w dniu ……………………….2014 r. pomiędzy Gminą Nowa Dęba reprezentowana przez Pana Wiesława Ordona – Burmistrza Miasta i Gminy Nowa Dęba, zwaną dalej  Sprzedającym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a……………………………………………………………………………………………………… zwanym dalej Kupującym reprezentowanym przez …………………………………………………w wyniku dokonania przez Sprzedającego wyboru oferty w przetargu pisemnym  na sprzedaż drzew na pniu, strony zgodnie ustalają, iż została zawarta umowa treści następującej: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1.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1.Sprzedający sprzedaje, a Kupujący zakupi drzewa na pniu w miejscowości  Cygany, gmina Nowa Dęba na działce nr ewid. 246, zgodnie z załącznikiem  do niniejszej umowy.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2.Kupujący pozyska drzewo w wyniku wycinki dokonanej we własnym zakresie i na własny koszt.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2.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 wykonania umowy ustala się do dnia 31 grudnia 2014 roku.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3.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1.Strony ustalają, że Kupujący zapłaci Sprzedającemu za pozyskane drzewa cenę w  wysokości ……………………………………………….złotych brutto w tym podatek VAT ……………….........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………………………………………………………………………………………………....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Na podstawie niniejszej umowy Sprzedający wystawi fakturę VAT za zakupione drzewa.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3.Kupujący określoną w fakturze cenę zapłaci  na rachunek  nr  50 9434 1083 2003 1300 0101 00001 Bank Spółdzielczy w Tarnobrzegu – Oddział w Nowej Dębie w terminie do 3 dni od daty wystawienia faktury, nie później jednak niż przed przystąpieniem do wycinki drzew.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Za nieterminowe uiszczenie należności zostaną naliczone odsetki ustawowe zgodnie z obowiązującymi przepisami.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Przed przystąpieniem do wycinki drzew Kupujący wpłaci na rachunek bankowy Sprzedającego nr 82 9434 1083 2003 1300 0101 0007 kwotę …………………. zł w wysokości  40% wartości oferowanej ceny brutto drzew jako zabezpieczenie należytego wykonania  niniejszej umowy. Zabezpieczenie zostanie zwrócone Kupującemu w ciągu 7 dni od dnia odbioru końcowego wycinki drzew.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W przypadku nie należytego wykonania umowy, a w szczególności nie uporządkowania terenu wycinki, zabezpieczenie zostanie wykorzystane na opłacenie zastępczego wykonania umowy.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 4.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1.Kupujący ponosi  wszelkie koszty związane z pozyskaniem drzew w związku z realizacja umowy, w tym zwłaszcza: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zabezpieczenie i oznakowanie terenu przyległego na czas wycinki i uprzątnięcia gałęzi,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wypłata odszkodowań za ewentualne szkody  wyrządzone podczas wycinki na mieniu osób trzecich lub osobom trzecim,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ewentualne uszkodzenia wszelkiego mienia znajdującego się  w pobliżu wycinki drzew,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4)uprzątnięcie drzew, gałęzi, obniżenie pni poniżej poziomu gruntu.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Kupujący ponosi odpowiedzialność za właściwe zabezpieczenie  robót oraz wykonanie ich zgodnie z przepisami bhp.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 5.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Odbiór końcowy  nastąpi w terminie 7 dni od powiadomienia przez Kupującego o zakończeniu wycinki drzew. W przypadku stwierdzenia w trakcie odbioru nieprawidłowości w realizacji umowy, a w szczególności nie uporządkowania terenu wycinki, Kupujący jest zobowiązany do ich usunięcia w ciągu 7 dni.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 przypadku nie uporządkowania terenu wycinki w terminie 7 dni, Sprzedający na koszt Kupującego uporządkuje teren wycinki drzew. Koszty uporządkowania zostaną opłacone z zabezpieczenia, o którym mowa w § 4 ust.5 niniejszej umowy.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 6.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1.Strony zastrzegają kary umowne w następujących przypadkach i wysokościach: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1.1.Kupujący zapłaci  Sprzedającemu karę umowną: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 opóźnienie w wykonaniu przedmiotu umowy w wysokości 2% kwoty stanowiącej zapłatę określoną w § 3 ust.1 za każdy dzień opóźnienia,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 odstąpienie od umowy z przyczyn zależnych od Kupującego w wysokości 20% kwoty stanowiącej zapłatę  określoną w § 3 ust.1.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 Strony zastrzegają sobie prawo odszkodowania na zasadach ogólnych, o ile wartość  faktycznie  poniesionych szkód przekracza wysokość  kar umownych.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 Kupujący nie może zbywać na rzecz osób trzecich wierzytelności powstałych w wyniku realizacji niniejszej umowy.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7.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Zmiany dotyczące treści niniejszej umowy pod rygorem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nieważności wymagają formy pisemnej.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8.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Spory wynikające z realizacji niniejszej umowy rozstrzyga Sąd Powszechny właściwy miejscowo ze wzglądu na siedzibę Sprzedającego.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9.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sprawach nie uregulowanych niniejszą umową maja zastosowanie przepisy Kodeksu Cywilnego.</w:t>
      </w:r>
    </w:p>
    <w:p w:rsidR="005C0588" w:rsidRDefault="005C0588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§ 10.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Umowę  zawarto w 3 jednobrzmiących egzemplarzach, dwa egzemplarze dla Sprzedającego , jeden dla Kupującego.</w:t>
      </w:r>
    </w:p>
    <w:p w:rsidR="005C0588" w:rsidRDefault="005C0588">
      <w:pPr>
        <w:spacing w:after="0"/>
        <w:rPr>
          <w:rFonts w:ascii="Times New Roman" w:hAnsi="Times New Roman" w:cs="Times New Roman"/>
        </w:rPr>
      </w:pPr>
    </w:p>
    <w:p w:rsidR="005C0588" w:rsidRDefault="005C0588">
      <w:pPr>
        <w:spacing w:after="0"/>
        <w:rPr>
          <w:rFonts w:ascii="Times New Roman" w:hAnsi="Times New Roman" w:cs="Times New Roman"/>
        </w:rPr>
      </w:pPr>
    </w:p>
    <w:p w:rsidR="005C0588" w:rsidRDefault="005C0588">
      <w:pPr>
        <w:spacing w:after="0"/>
        <w:rPr>
          <w:rFonts w:ascii="Times New Roman" w:hAnsi="Times New Roman" w:cs="Times New Roman"/>
        </w:rPr>
      </w:pPr>
    </w:p>
    <w:p w:rsidR="005C0588" w:rsidRDefault="005C058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SPRZEDAJĄCY                                                                  KUPUJĄCY</w:t>
      </w:r>
    </w:p>
    <w:p w:rsidR="005C0588" w:rsidRDefault="005C0588">
      <w:pPr>
        <w:spacing w:after="0"/>
        <w:rPr>
          <w:rFonts w:ascii="Times New Roman" w:hAnsi="Times New Roman" w:cs="Times New Roman"/>
          <w:b/>
          <w:bCs/>
        </w:rPr>
      </w:pPr>
    </w:p>
    <w:p w:rsidR="005C0588" w:rsidRDefault="005C058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          ……………………………                                                     ...........................................</w:t>
      </w:r>
    </w:p>
    <w:p w:rsidR="005C0588" w:rsidRDefault="005C0588">
      <w:pPr>
        <w:spacing w:after="0"/>
        <w:jc w:val="both"/>
        <w:rPr>
          <w:rFonts w:ascii="Times New Roman" w:hAnsi="Times New Roman" w:cs="Times New Roman"/>
        </w:rPr>
      </w:pPr>
    </w:p>
    <w:p w:rsidR="005C0588" w:rsidRDefault="005C0588">
      <w:pPr>
        <w:jc w:val="both"/>
        <w:rPr>
          <w:rFonts w:ascii="Times New Roman" w:hAnsi="Times New Roman" w:cs="Times New Roman"/>
        </w:rPr>
      </w:pPr>
    </w:p>
    <w:sectPr w:rsidR="005C0588" w:rsidSect="005C0588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1668E"/>
    <w:multiLevelType w:val="hybridMultilevel"/>
    <w:tmpl w:val="2AE2816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1">
    <w:nsid w:val="13001F62"/>
    <w:multiLevelType w:val="hybridMultilevel"/>
    <w:tmpl w:val="6FAC74A8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2">
    <w:nsid w:val="309A2EF4"/>
    <w:multiLevelType w:val="hybridMultilevel"/>
    <w:tmpl w:val="89B8DA6C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3">
    <w:nsid w:val="4AB83AEC"/>
    <w:multiLevelType w:val="hybridMultilevel"/>
    <w:tmpl w:val="E6E0CC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4">
    <w:nsid w:val="6D506E80"/>
    <w:multiLevelType w:val="hybridMultilevel"/>
    <w:tmpl w:val="84F6783A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abstractNum w:abstractNumId="5">
    <w:nsid w:val="75CE293B"/>
    <w:multiLevelType w:val="hybridMultilevel"/>
    <w:tmpl w:val="7B10AD34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0588"/>
    <w:rsid w:val="005C0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Calibri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61</TotalTime>
  <Pages>2</Pages>
  <Words>667</Words>
  <Characters>3803</Characters>
  <Application>Microsoft Office Outlook</Application>
  <DocSecurity>0</DocSecurity>
  <Lines>0</Lines>
  <Paragraphs>0</Paragraphs>
  <ScaleCrop>false</ScaleCrop>
  <Company>UMiG Nowa Dęba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Kazik</dc:creator>
  <cp:keywords/>
  <dc:description/>
  <cp:lastModifiedBy>Kazimierz Wit</cp:lastModifiedBy>
  <cp:revision>17</cp:revision>
  <cp:lastPrinted>2014-12-08T07:04:00Z</cp:lastPrinted>
  <dcterms:created xsi:type="dcterms:W3CDTF">2014-12-07T13:58:00Z</dcterms:created>
  <dcterms:modified xsi:type="dcterms:W3CDTF">2014-12-08T07:04:00Z</dcterms:modified>
</cp:coreProperties>
</file>