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729" w:rsidRPr="00106729" w:rsidRDefault="00106729" w:rsidP="0010672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1067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Szanowni Państwo</w:t>
      </w:r>
    </w:p>
    <w:p w:rsidR="00106729" w:rsidRPr="00106729" w:rsidRDefault="00106729" w:rsidP="00106729">
      <w:pPr>
        <w:spacing w:after="0" w:line="240" w:lineRule="auto"/>
        <w:rPr>
          <w:rFonts w:ascii="Times New Roman" w:eastAsia="Times New Roman" w:hAnsi="Times New Roman" w:cs="Times New Roman"/>
          <w:color w:val="1F497D"/>
          <w:sz w:val="24"/>
          <w:szCs w:val="24"/>
        </w:rPr>
      </w:pPr>
      <w:r w:rsidRPr="00106729">
        <w:rPr>
          <w:rFonts w:ascii="Calibri" w:eastAsia="Times New Roman" w:hAnsi="Calibri" w:cs="Times New Roman"/>
          <w:color w:val="000000"/>
        </w:rPr>
        <w:t> </w:t>
      </w:r>
    </w:p>
    <w:p w:rsidR="00106729" w:rsidRPr="00106729" w:rsidRDefault="00106729" w:rsidP="001067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10672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Uprzejmie informuję, iż Agencja Restrukturyzacji i Modernizacji Rolnictwa uruchomiła nowy rodzaj pomocy w ramach PROW 2014-2020, który ma na celu wsparcie inwestycji przyczyniających się do przekształcenia niekorzystnej struktury drzewostanów na drzewostan zbliżony do naturalnego lub półnaturalnego. Właściciele lasów, którzy chcą ubiegać się o przyznanie pomocy w  ramach poddziałania </w:t>
      </w:r>
      <w:r w:rsidRPr="001067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„Wsparcie na inwestycje zwiększające odporność ekosystemów leśnych i ich wartość dla środowiska” </w:t>
      </w:r>
      <w:r w:rsidRPr="0010672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mogą już teraz rozpocząć gromadzenie niezbędnych dokumentów. </w:t>
      </w:r>
      <w:r w:rsidRPr="001067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Nabór wniosków rusza 2 maja i potrwa do 12 czerwca 2019 r.</w:t>
      </w:r>
    </w:p>
    <w:p w:rsidR="00106729" w:rsidRPr="00106729" w:rsidRDefault="00106729" w:rsidP="00106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6729">
        <w:rPr>
          <w:rFonts w:ascii="Times New Roman" w:eastAsia="Times New Roman" w:hAnsi="Times New Roman" w:cs="Times New Roman"/>
          <w:color w:val="000000"/>
          <w:sz w:val="24"/>
          <w:szCs w:val="24"/>
        </w:rPr>
        <w:t>Zwracam się do Państwa z prośbą o zamieszczenie</w:t>
      </w:r>
      <w:r w:rsidRPr="00106729">
        <w:rPr>
          <w:rFonts w:ascii="Times New Roman" w:eastAsia="Times New Roman" w:hAnsi="Times New Roman" w:cs="Times New Roman"/>
          <w:color w:val="1F497D"/>
          <w:sz w:val="24"/>
          <w:szCs w:val="24"/>
        </w:rPr>
        <w:t xml:space="preserve"> </w:t>
      </w:r>
      <w:r w:rsidRPr="00106729">
        <w:rPr>
          <w:rFonts w:ascii="Times New Roman" w:eastAsia="Times New Roman" w:hAnsi="Times New Roman" w:cs="Times New Roman"/>
          <w:color w:val="000000"/>
          <w:sz w:val="24"/>
          <w:szCs w:val="24"/>
        </w:rPr>
        <w:t>na dostępnych tablicach informacyjnych</w:t>
      </w:r>
      <w:r w:rsidRPr="00106729">
        <w:rPr>
          <w:rFonts w:ascii="Times New Roman" w:eastAsia="Times New Roman" w:hAnsi="Times New Roman" w:cs="Times New Roman"/>
          <w:color w:val="1F497D"/>
          <w:sz w:val="24"/>
          <w:szCs w:val="24"/>
        </w:rPr>
        <w:t xml:space="preserve"> </w:t>
      </w:r>
      <w:r w:rsidRPr="001067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oraz na stronach internetowych Państwa Urzędów plakatu promującego w/w działanie. </w:t>
      </w:r>
    </w:p>
    <w:p w:rsidR="00106729" w:rsidRPr="00106729" w:rsidRDefault="00106729" w:rsidP="00106729">
      <w:pPr>
        <w:spacing w:after="0" w:line="240" w:lineRule="auto"/>
        <w:rPr>
          <w:rFonts w:ascii="Calibri" w:eastAsia="Times New Roman" w:hAnsi="Calibri" w:cs="Times New Roman"/>
          <w:color w:val="1F497D"/>
        </w:rPr>
      </w:pPr>
      <w:r w:rsidRPr="00106729">
        <w:rPr>
          <w:rFonts w:ascii="Calibri" w:eastAsia="Times New Roman" w:hAnsi="Calibri" w:cs="Times New Roman"/>
          <w:color w:val="000000"/>
        </w:rPr>
        <w:t> </w:t>
      </w:r>
    </w:p>
    <w:p w:rsidR="00106729" w:rsidRPr="00106729" w:rsidRDefault="00106729" w:rsidP="00106729">
      <w:pPr>
        <w:spacing w:after="0" w:line="240" w:lineRule="auto"/>
        <w:rPr>
          <w:rFonts w:ascii="Calibri" w:eastAsia="Times New Roman" w:hAnsi="Calibri" w:cs="Times New Roman"/>
          <w:color w:val="1F497D"/>
        </w:rPr>
      </w:pPr>
      <w:r w:rsidRPr="00106729">
        <w:rPr>
          <w:rFonts w:ascii="Calibri" w:eastAsia="Times New Roman" w:hAnsi="Calibri" w:cs="Times New Roman"/>
          <w:color w:val="000000"/>
        </w:rPr>
        <w:t> </w:t>
      </w:r>
    </w:p>
    <w:p w:rsidR="00106729" w:rsidRPr="00106729" w:rsidRDefault="00106729" w:rsidP="00106729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</w:p>
    <w:p w:rsidR="00106729" w:rsidRPr="00106729" w:rsidRDefault="00106729" w:rsidP="00106729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pl-PL"/>
        </w:rPr>
      </w:pPr>
      <w:r w:rsidRPr="00106729">
        <w:rPr>
          <w:rFonts w:ascii="Times New Roman" w:eastAsia="Times New Roman" w:hAnsi="Times New Roman" w:cs="Times New Roman"/>
          <w:color w:val="000000"/>
          <w:lang w:eastAsia="pl-PL"/>
        </w:rPr>
        <w:t>Monika Porębska</w:t>
      </w:r>
    </w:p>
    <w:p w:rsidR="00106729" w:rsidRPr="00106729" w:rsidRDefault="00106729" w:rsidP="00106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06729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Kierownik </w:t>
      </w:r>
    </w:p>
    <w:p w:rsidR="00106729" w:rsidRPr="00106729" w:rsidRDefault="00106729" w:rsidP="00106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06729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Biuro Powiatowe w Tarnobrzegu</w:t>
      </w:r>
    </w:p>
    <w:p w:rsidR="00106729" w:rsidRPr="00106729" w:rsidRDefault="00106729" w:rsidP="00106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06729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Podkarpacki Oddział Regionalny</w:t>
      </w:r>
    </w:p>
    <w:p w:rsidR="00106729" w:rsidRPr="00106729" w:rsidRDefault="00106729" w:rsidP="00106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06729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Agencja Restrukturyzacji i Modernizacji Rolnictwa</w:t>
      </w:r>
      <w:bookmarkStart w:id="0" w:name="_GoBack"/>
      <w:bookmarkEnd w:id="0"/>
    </w:p>
    <w:p w:rsidR="00106729" w:rsidRPr="00106729" w:rsidRDefault="00106729" w:rsidP="00106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06729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ul. 1 maja 4a, 39-400 Tarnobrzeg</w:t>
      </w:r>
    </w:p>
    <w:p w:rsidR="00106729" w:rsidRPr="00106729" w:rsidRDefault="00106729" w:rsidP="00106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06729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tel. 15 823 47 23</w:t>
      </w:r>
    </w:p>
    <w:p w:rsidR="00106729" w:rsidRPr="00106729" w:rsidRDefault="00171A07" w:rsidP="00106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hyperlink r:id="rId4" w:history="1">
        <w:r w:rsidR="00106729" w:rsidRPr="00106729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pl-PL"/>
          </w:rPr>
          <w:t>www.arimr.gov.pl</w:t>
        </w:r>
      </w:hyperlink>
    </w:p>
    <w:p w:rsidR="00106729" w:rsidRPr="00106729" w:rsidRDefault="00106729" w:rsidP="00106729">
      <w:pPr>
        <w:spacing w:after="0" w:line="240" w:lineRule="auto"/>
        <w:rPr>
          <w:rFonts w:ascii="Calibri" w:eastAsia="Times New Roman" w:hAnsi="Calibri" w:cs="Times New Roman"/>
          <w:color w:val="1F497D"/>
        </w:rPr>
      </w:pPr>
      <w:r w:rsidRPr="00106729">
        <w:rPr>
          <w:rFonts w:ascii="Calibri" w:eastAsia="Times New Roman" w:hAnsi="Calibri" w:cs="Times New Roman"/>
          <w:color w:val="000000"/>
        </w:rPr>
        <w:t> </w:t>
      </w:r>
    </w:p>
    <w:p w:rsidR="00106729" w:rsidRPr="00106729" w:rsidRDefault="00106729" w:rsidP="00106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06729">
        <w:rPr>
          <w:rFonts w:ascii="Calibri" w:eastAsia="Times New Roman" w:hAnsi="Calibri" w:cs="Times New Roman"/>
          <w:noProof/>
          <w:color w:val="000000"/>
          <w:sz w:val="24"/>
          <w:szCs w:val="24"/>
          <w:lang w:eastAsia="pl-PL"/>
        </w:rPr>
        <mc:AlternateContent>
          <mc:Choice Requires="wps">
            <w:drawing>
              <wp:inline distT="0" distB="0" distL="0" distR="0">
                <wp:extent cx="2361565" cy="875030"/>
                <wp:effectExtent l="0" t="0" r="0" b="0"/>
                <wp:docPr id="1" name="Prostokąt 1" descr="stopka_ARiM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361565" cy="875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74E5A4" id="Prostokąt 1" o:spid="_x0000_s1026" alt="stopka_ARiMR" style="width:185.95pt;height:6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l1jywIAAM4FAAAOAAAAZHJzL2Uyb0RvYy54bWysVE1v2zAMvQ/YfxB0d/1RO4mNOkUax8OA&#10;diva7TwothwLtSVPUuJkw477Z/tho+QkTdrLsM0HQyKlx0fyiVfX27ZBGyoVEzzF/oWHEeWFKBlf&#10;pfjzp9yZYKQ04SVpBKcp3lGFr6dv31z1XUIDUYumpBIBCFdJ36W41rpLXFcVNW2JuhAd5eCshGyJ&#10;hq1cuaUkPaC3jRt43sjthSw7KQqqFFizwYmnFr+qaKE/VpWiGjUpBm7a/qX9L83fnV6RZCVJV7Ni&#10;T4P8BYuWMA5Bj1AZ0QStJXsF1bJCCiUqfVGI1hVVxQpqc4BsfO9FNo816ajNBYqjumOZ1P+DLT5s&#10;7iViJfQOI05aaNE9ENTi6ddPjcBWUlVAvcDSPZEvswd292CK1ncqgbuP3b00aavuVhRPCnExrwlf&#10;0ZnqoPQD6MEkpehrSkpg7xsI9wzDbBSgoWV/J0qgQdZa2JJuK9maGFAstLWd2x07R7caFWAMLkd+&#10;NIowKsA3GUfepW2tS5LD7U4q/Y6KFplFiiXQs+hkc6u0YUOSwxETjIucNY1VR8PPDHBwsEBsuGp8&#10;hoVt9vfYixeTxSR0wmC0cEIvy5xZPg+dUe6Po+wym88z/4eJ64dJzcqSchPmIDw//LPG7p/AIJmj&#10;9JRoWGngDCUlV8t5I9GGgPBz+9mag+f5mHtOwxYBcnmRkh+E3k0QO/loMnbCPIyceOxNHM+Pb+KR&#10;F8Zhlp+ndMs4/feUUJ/iOAoi26UT0i9y8+z3OjeStEzDaGlYC4o4HiKJkeCCl7a1mrBmWJ+UwtB/&#10;LgW0+9BoK1ij0UH+S1HuQK9SgJxgtMAQhEUt5DeMehgo8Ga+romkGDXvOWg+9sPQTCC7CaNxABt5&#10;6lmeeggvACrFGqNhOdfD1Fp3kq1qiOTbwnAxg3dSMSth84YGVvvXBUPDZrIfcGYqne7tqecxPP0N&#10;AAD//wMAUEsDBBQABgAIAAAAIQDwOJ4D3gAAAAUBAAAPAAAAZHJzL2Rvd25yZXYueG1sTI9BS8NA&#10;EIXvQv/DMgUvYje1YGvMppSCWEQoptrzNjsmodnZNLtN4r/v2IteHgzv8d43yXKwteiw9ZUjBdNJ&#10;BAIpd6aiQsHn7uV+AcIHTUbXjlDBD3pYpqObRMfG9fSBXRYKwSXkY62gDKGJpfR5iVb7iWuQ2Pt2&#10;rdWBz7aQptU9l9taPkTRo7S6Il4odYPrEvNjdrYK+nzb7Xfvr3J7t984Om1O6+zrTanb8bB6BhFw&#10;CH9h+MVndEiZ6eDOZLyoFfAj4arszebTJxAHDs3mC5BpIv/TpxcAAAD//wMAUEsBAi0AFAAGAAgA&#10;AAAhALaDOJL+AAAA4QEAABMAAAAAAAAAAAAAAAAAAAAAAFtDb250ZW50X1R5cGVzXS54bWxQSwEC&#10;LQAUAAYACAAAACEAOP0h/9YAAACUAQAACwAAAAAAAAAAAAAAAAAvAQAAX3JlbHMvLnJlbHNQSwEC&#10;LQAUAAYACAAAACEAVZ5dY8sCAADOBQAADgAAAAAAAAAAAAAAAAAuAgAAZHJzL2Uyb0RvYy54bWxQ&#10;SwECLQAUAAYACAAAACEA8DieA94AAAAFAQAADwAAAAAAAAAAAAAAAAAlBQAAZHJzL2Rvd25yZXYu&#10;eG1sUEsFBgAAAAAEAAQA8wAAADAGAAAAAA==&#10;" filled="f" stroked="f">
                <o:lock v:ext="edit" aspectratio="t"/>
                <w10:anchorlock/>
              </v:rect>
            </w:pict>
          </mc:Fallback>
        </mc:AlternateContent>
      </w:r>
      <w:r w:rsidRPr="00106729">
        <w:rPr>
          <w:rFonts w:ascii="Calibri" w:eastAsia="Times New Roman" w:hAnsi="Calibri" w:cs="Times New Roman"/>
          <w:color w:val="000000"/>
        </w:rPr>
        <w:t> </w:t>
      </w:r>
    </w:p>
    <w:p w:rsidR="00766963" w:rsidRDefault="00766963"/>
    <w:sectPr w:rsidR="007669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729"/>
    <w:rsid w:val="00106729"/>
    <w:rsid w:val="00171A07"/>
    <w:rsid w:val="0076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D5D613-C437-4A0F-93F1-12C649223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06729"/>
    <w:rPr>
      <w:color w:val="0563C1"/>
      <w:u w:val="single"/>
    </w:rPr>
  </w:style>
  <w:style w:type="paragraph" w:styleId="NormalnyWeb">
    <w:name w:val="Normal (Web)"/>
    <w:basedOn w:val="Normalny"/>
    <w:uiPriority w:val="99"/>
    <w:semiHidden/>
    <w:unhideWhenUsed/>
    <w:rsid w:val="00106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1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20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56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44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91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320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673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3216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53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35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1764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713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rimr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2</cp:revision>
  <dcterms:created xsi:type="dcterms:W3CDTF">2019-04-23T11:37:00Z</dcterms:created>
  <dcterms:modified xsi:type="dcterms:W3CDTF">2019-04-23T12:14:00Z</dcterms:modified>
</cp:coreProperties>
</file>